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FDAD" w14:textId="509E65C5" w:rsidR="007973B1" w:rsidRPr="004B647E" w:rsidRDefault="007973B1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4B647E">
        <w:rPr>
          <w:rFonts w:ascii="Arial" w:hAnsi="Arial" w:cs="Arial"/>
          <w:b/>
        </w:rPr>
        <w:t>LETTER FROM THE PRESIDENT</w:t>
      </w:r>
    </w:p>
    <w:p w14:paraId="05366AA3" w14:textId="67B309BC" w:rsidR="004B647E" w:rsidRDefault="008F3D96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513A282" wp14:editId="7B62BDF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19275" cy="1904112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32925" w14:textId="149FD8A9" w:rsidR="004C7F71" w:rsidRPr="004B647E" w:rsidRDefault="00860D9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>As GBA approaches</w:t>
      </w:r>
      <w:r w:rsidR="004C7F71" w:rsidRPr="004B647E">
        <w:rPr>
          <w:rFonts w:ascii="Arial" w:hAnsi="Arial" w:cs="Arial"/>
        </w:rPr>
        <w:t xml:space="preserve"> 50</w:t>
      </w:r>
      <w:r w:rsidRPr="004B647E">
        <w:rPr>
          <w:rFonts w:ascii="Arial" w:hAnsi="Arial" w:cs="Arial"/>
        </w:rPr>
        <w:t xml:space="preserve">, it </w:t>
      </w:r>
      <w:r w:rsidR="00197306" w:rsidRPr="004B647E">
        <w:rPr>
          <w:rFonts w:ascii="Arial" w:hAnsi="Arial" w:cs="Arial"/>
        </w:rPr>
        <w:t xml:space="preserve">truly </w:t>
      </w:r>
      <w:r w:rsidRPr="004B647E">
        <w:rPr>
          <w:rFonts w:ascii="Arial" w:hAnsi="Arial" w:cs="Arial"/>
        </w:rPr>
        <w:t xml:space="preserve">seems </w:t>
      </w:r>
      <w:r w:rsidR="00AE6599" w:rsidRPr="004B647E">
        <w:rPr>
          <w:rFonts w:ascii="Arial" w:hAnsi="Arial" w:cs="Arial"/>
        </w:rPr>
        <w:t xml:space="preserve">much </w:t>
      </w:r>
      <w:r w:rsidRPr="004B647E">
        <w:rPr>
          <w:rFonts w:ascii="Arial" w:hAnsi="Arial" w:cs="Arial"/>
        </w:rPr>
        <w:t>more like 50-years-young than 50-years-old.</w:t>
      </w:r>
    </w:p>
    <w:p w14:paraId="5187F2B1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046EEAB" w14:textId="4AE5885B" w:rsidR="004B647E" w:rsidRDefault="005112D1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>On May 1, 2018</w:t>
      </w:r>
      <w:r w:rsidR="00C16E39">
        <w:rPr>
          <w:rFonts w:ascii="Arial" w:hAnsi="Arial" w:cs="Arial"/>
        </w:rPr>
        <w:t>,</w:t>
      </w:r>
      <w:r w:rsidRPr="004B647E">
        <w:rPr>
          <w:rFonts w:ascii="Arial" w:hAnsi="Arial" w:cs="Arial"/>
        </w:rPr>
        <w:t xml:space="preserve"> </w:t>
      </w:r>
      <w:r w:rsidR="00C16E39">
        <w:rPr>
          <w:rFonts w:ascii="Arial" w:hAnsi="Arial" w:cs="Arial"/>
        </w:rPr>
        <w:t>we</w:t>
      </w:r>
      <w:r w:rsidRPr="004B647E">
        <w:rPr>
          <w:rFonts w:ascii="Arial" w:hAnsi="Arial" w:cs="Arial"/>
        </w:rPr>
        <w:t xml:space="preserve"> released </w:t>
      </w:r>
      <w:r w:rsidR="00C16E39">
        <w:rPr>
          <w:rFonts w:ascii="Arial" w:hAnsi="Arial" w:cs="Arial"/>
        </w:rPr>
        <w:t>our</w:t>
      </w:r>
      <w:r w:rsidRPr="004B647E">
        <w:rPr>
          <w:rFonts w:ascii="Arial" w:hAnsi="Arial" w:cs="Arial"/>
        </w:rPr>
        <w:t xml:space="preserve"> </w:t>
      </w:r>
      <w:hyperlink r:id="rId6" w:history="1">
        <w:r w:rsidRPr="004B647E">
          <w:rPr>
            <w:rStyle w:val="Hyperlink"/>
            <w:rFonts w:ascii="Arial" w:hAnsi="Arial" w:cs="Arial"/>
          </w:rPr>
          <w:t xml:space="preserve">2020 </w:t>
        </w:r>
        <w:r w:rsidR="00125777" w:rsidRPr="004B647E">
          <w:rPr>
            <w:rStyle w:val="Hyperlink"/>
            <w:rFonts w:ascii="Arial" w:hAnsi="Arial" w:cs="Arial"/>
          </w:rPr>
          <w:t>S</w:t>
        </w:r>
        <w:r w:rsidRPr="004B647E">
          <w:rPr>
            <w:rStyle w:val="Hyperlink"/>
            <w:rFonts w:ascii="Arial" w:hAnsi="Arial" w:cs="Arial"/>
          </w:rPr>
          <w:t xml:space="preserve">trategic </w:t>
        </w:r>
        <w:r w:rsidR="00125777" w:rsidRPr="004B647E">
          <w:rPr>
            <w:rStyle w:val="Hyperlink"/>
            <w:rFonts w:ascii="Arial" w:hAnsi="Arial" w:cs="Arial"/>
          </w:rPr>
          <w:t>P</w:t>
        </w:r>
        <w:r w:rsidRPr="004B647E">
          <w:rPr>
            <w:rStyle w:val="Hyperlink"/>
            <w:rFonts w:ascii="Arial" w:hAnsi="Arial" w:cs="Arial"/>
          </w:rPr>
          <w:t>lan</w:t>
        </w:r>
      </w:hyperlink>
      <w:r w:rsidRPr="004B647E">
        <w:rPr>
          <w:rFonts w:ascii="Arial" w:hAnsi="Arial" w:cs="Arial"/>
        </w:rPr>
        <w:t xml:space="preserve"> to promote our rich history and prepare for the next 50 years.</w:t>
      </w:r>
      <w:r>
        <w:rPr>
          <w:rFonts w:ascii="Arial" w:hAnsi="Arial" w:cs="Arial"/>
        </w:rPr>
        <w:t xml:space="preserve">  As President, during the fiscal year, I will help set </w:t>
      </w:r>
      <w:r w:rsidR="00125777">
        <w:rPr>
          <w:rFonts w:ascii="Arial" w:hAnsi="Arial" w:cs="Arial"/>
        </w:rPr>
        <w:t>the stage for our 50</w:t>
      </w:r>
      <w:r w:rsidR="00125777" w:rsidRPr="004B647E">
        <w:rPr>
          <w:rFonts w:ascii="Arial" w:hAnsi="Arial" w:cs="Arial"/>
          <w:vertAlign w:val="superscript"/>
        </w:rPr>
        <w:t>th</w:t>
      </w:r>
      <w:r w:rsidR="00125777">
        <w:rPr>
          <w:rFonts w:ascii="Arial" w:hAnsi="Arial" w:cs="Arial"/>
        </w:rPr>
        <w:t xml:space="preserve"> year</w:t>
      </w:r>
      <w:r w:rsidR="00C16E39">
        <w:rPr>
          <w:rFonts w:ascii="Arial" w:hAnsi="Arial" w:cs="Arial"/>
        </w:rPr>
        <w:t>,</w:t>
      </w:r>
      <w:r w:rsidR="00125777">
        <w:rPr>
          <w:rFonts w:ascii="Arial" w:hAnsi="Arial" w:cs="Arial"/>
        </w:rPr>
        <w:t xml:space="preserve"> which begins May 1, 2019</w:t>
      </w:r>
      <w:r w:rsidR="00C16E39">
        <w:rPr>
          <w:rFonts w:ascii="Arial" w:hAnsi="Arial" w:cs="Arial"/>
        </w:rPr>
        <w:t>,</w:t>
      </w:r>
      <w:r w:rsidR="00125777">
        <w:rPr>
          <w:rFonts w:ascii="Arial" w:hAnsi="Arial" w:cs="Arial"/>
        </w:rPr>
        <w:t xml:space="preserve"> and build a foundation to execute on the 2020 Strategic Plan through the </w:t>
      </w:r>
      <w:r w:rsidR="00C16E39">
        <w:rPr>
          <w:rFonts w:ascii="Arial" w:hAnsi="Arial" w:cs="Arial"/>
        </w:rPr>
        <w:t xml:space="preserve">three </w:t>
      </w:r>
      <w:r w:rsidR="00125777">
        <w:rPr>
          <w:rFonts w:ascii="Arial" w:hAnsi="Arial" w:cs="Arial"/>
        </w:rPr>
        <w:t>strategic initiatives identified by the Board.</w:t>
      </w:r>
    </w:p>
    <w:p w14:paraId="40FB6DC2" w14:textId="08AE7FD9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96B6F8A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4DEE9AC" w14:textId="143AF27A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656565"/>
          <w:sz w:val="21"/>
          <w:szCs w:val="21"/>
        </w:rPr>
        <w:drawing>
          <wp:inline distT="0" distB="0" distL="0" distR="0" wp14:anchorId="3474F41C" wp14:editId="2DB9ADB9">
            <wp:extent cx="5943600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52E3" w14:textId="77E1A931" w:rsidR="004B647E" w:rsidRDefault="005112D1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 xml:space="preserve">With an </w:t>
      </w:r>
      <w:r w:rsidR="006713CE" w:rsidRPr="004B647E">
        <w:rPr>
          <w:rFonts w:ascii="Arial" w:hAnsi="Arial" w:cs="Arial"/>
        </w:rPr>
        <w:t xml:space="preserve">almost 50 years of history, “GBA” is </w:t>
      </w:r>
      <w:r w:rsidRPr="004B647E">
        <w:rPr>
          <w:rFonts w:ascii="Arial" w:hAnsi="Arial" w:cs="Arial"/>
        </w:rPr>
        <w:t>an evolving</w:t>
      </w:r>
      <w:r w:rsidR="006713CE" w:rsidRPr="004B647E">
        <w:rPr>
          <w:rFonts w:ascii="Arial" w:hAnsi="Arial" w:cs="Arial"/>
        </w:rPr>
        <w:t xml:space="preserve"> brand</w:t>
      </w:r>
      <w:r w:rsidR="00AE6599" w:rsidRPr="004B647E">
        <w:rPr>
          <w:rFonts w:ascii="Arial" w:hAnsi="Arial" w:cs="Arial"/>
        </w:rPr>
        <w:t>, one</w:t>
      </w:r>
      <w:r w:rsidR="006713CE" w:rsidRPr="004B647E">
        <w:rPr>
          <w:rFonts w:ascii="Arial" w:hAnsi="Arial" w:cs="Arial"/>
        </w:rPr>
        <w:t xml:space="preserve"> that need</w:t>
      </w:r>
      <w:r w:rsidR="00482FA5" w:rsidRPr="004B647E">
        <w:rPr>
          <w:rFonts w:ascii="Arial" w:hAnsi="Arial" w:cs="Arial"/>
        </w:rPr>
        <w:t>s</w:t>
      </w:r>
      <w:r w:rsidR="006713CE" w:rsidRPr="004B647E">
        <w:rPr>
          <w:rFonts w:ascii="Arial" w:hAnsi="Arial" w:cs="Arial"/>
        </w:rPr>
        <w:t xml:space="preserve"> </w:t>
      </w:r>
      <w:r w:rsidR="00197306" w:rsidRPr="004B647E">
        <w:rPr>
          <w:rFonts w:ascii="Arial" w:hAnsi="Arial" w:cs="Arial"/>
        </w:rPr>
        <w:t xml:space="preserve">our </w:t>
      </w:r>
      <w:r w:rsidR="007973B1" w:rsidRPr="004B647E">
        <w:rPr>
          <w:rFonts w:ascii="Arial" w:hAnsi="Arial" w:cs="Arial"/>
        </w:rPr>
        <w:t xml:space="preserve">continued </w:t>
      </w:r>
      <w:r w:rsidR="00197306" w:rsidRPr="004B647E">
        <w:rPr>
          <w:rFonts w:ascii="Arial" w:hAnsi="Arial" w:cs="Arial"/>
        </w:rPr>
        <w:t xml:space="preserve">efforts to </w:t>
      </w:r>
      <w:r w:rsidR="006713CE" w:rsidRPr="004B647E">
        <w:rPr>
          <w:rFonts w:ascii="Arial" w:hAnsi="Arial" w:cs="Arial"/>
        </w:rPr>
        <w:t xml:space="preserve">promote and strengthen.  </w:t>
      </w:r>
      <w:r w:rsidR="001E5E5D" w:rsidRPr="004B647E">
        <w:rPr>
          <w:rFonts w:ascii="Arial" w:hAnsi="Arial" w:cs="Arial"/>
        </w:rPr>
        <w:t xml:space="preserve">To that end, the first of our new </w:t>
      </w:r>
      <w:r w:rsidR="007973B1" w:rsidRPr="004B647E">
        <w:rPr>
          <w:rFonts w:ascii="Arial" w:hAnsi="Arial" w:cs="Arial"/>
        </w:rPr>
        <w:t xml:space="preserve">2020 </w:t>
      </w:r>
      <w:r w:rsidR="001E5E5D" w:rsidRPr="004B647E">
        <w:rPr>
          <w:rFonts w:ascii="Arial" w:hAnsi="Arial" w:cs="Arial"/>
        </w:rPr>
        <w:t xml:space="preserve">strategic initiatives is to </w:t>
      </w:r>
      <w:r w:rsidR="001E5E5D" w:rsidRPr="004B647E">
        <w:rPr>
          <w:rFonts w:ascii="Arial" w:hAnsi="Arial" w:cs="Arial"/>
          <w:b/>
        </w:rPr>
        <w:t>Strengthen our Brand</w:t>
      </w:r>
      <w:r w:rsidR="001E5E5D" w:rsidRPr="004B647E">
        <w:rPr>
          <w:rFonts w:ascii="Arial" w:hAnsi="Arial" w:cs="Arial"/>
        </w:rPr>
        <w:t xml:space="preserve">.  </w:t>
      </w:r>
      <w:r w:rsidR="00197306" w:rsidRPr="004B647E">
        <w:rPr>
          <w:rFonts w:ascii="Arial" w:hAnsi="Arial" w:cs="Arial"/>
        </w:rPr>
        <w:t>As we celebrate the</w:t>
      </w:r>
      <w:r w:rsidR="00482FA5" w:rsidRPr="004B647E">
        <w:rPr>
          <w:rFonts w:ascii="Arial" w:hAnsi="Arial" w:cs="Arial"/>
        </w:rPr>
        <w:t xml:space="preserve"> ASFE</w:t>
      </w:r>
      <w:r w:rsidR="00197306" w:rsidRPr="004B647E">
        <w:rPr>
          <w:rFonts w:ascii="Arial" w:hAnsi="Arial" w:cs="Arial"/>
        </w:rPr>
        <w:t xml:space="preserve"> </w:t>
      </w:r>
      <w:r w:rsidR="006713CE" w:rsidRPr="004B647E">
        <w:rPr>
          <w:rFonts w:ascii="Arial" w:hAnsi="Arial" w:cs="Arial"/>
        </w:rPr>
        <w:t xml:space="preserve">legacy </w:t>
      </w:r>
      <w:r w:rsidR="00AE6599" w:rsidRPr="004B647E">
        <w:rPr>
          <w:rFonts w:ascii="Arial" w:hAnsi="Arial" w:cs="Arial"/>
        </w:rPr>
        <w:t xml:space="preserve">that has </w:t>
      </w:r>
      <w:r w:rsidR="00197306" w:rsidRPr="004B647E">
        <w:rPr>
          <w:rFonts w:ascii="Arial" w:hAnsi="Arial" w:cs="Arial"/>
        </w:rPr>
        <w:t xml:space="preserve">provided </w:t>
      </w:r>
      <w:r w:rsidR="00AE6599" w:rsidRPr="004B647E">
        <w:rPr>
          <w:rFonts w:ascii="Arial" w:hAnsi="Arial" w:cs="Arial"/>
        </w:rPr>
        <w:t xml:space="preserve">us with </w:t>
      </w:r>
      <w:r w:rsidR="006713CE" w:rsidRPr="004B647E">
        <w:rPr>
          <w:rFonts w:ascii="Arial" w:hAnsi="Arial" w:cs="Arial"/>
        </w:rPr>
        <w:t xml:space="preserve">a strong foundation to build </w:t>
      </w:r>
      <w:r w:rsidR="001E5E5D" w:rsidRPr="004B647E">
        <w:rPr>
          <w:rFonts w:ascii="Arial" w:hAnsi="Arial" w:cs="Arial"/>
        </w:rPr>
        <w:t>up</w:t>
      </w:r>
      <w:r w:rsidR="006713CE" w:rsidRPr="004B647E">
        <w:rPr>
          <w:rFonts w:ascii="Arial" w:hAnsi="Arial" w:cs="Arial"/>
        </w:rPr>
        <w:t>on</w:t>
      </w:r>
      <w:r w:rsidR="00AE6599" w:rsidRPr="004B647E">
        <w:rPr>
          <w:rFonts w:ascii="Arial" w:hAnsi="Arial" w:cs="Arial"/>
        </w:rPr>
        <w:t xml:space="preserve">, we must harness the inertia of our history and </w:t>
      </w:r>
      <w:r w:rsidR="006713CE" w:rsidRPr="004B647E">
        <w:rPr>
          <w:rFonts w:ascii="Arial" w:hAnsi="Arial" w:cs="Arial"/>
        </w:rPr>
        <w:t>focus</w:t>
      </w:r>
      <w:r w:rsidR="00AE6599" w:rsidRPr="004B647E">
        <w:rPr>
          <w:rFonts w:ascii="Arial" w:hAnsi="Arial" w:cs="Arial"/>
        </w:rPr>
        <w:t xml:space="preserve"> to strengthen the GBA brand</w:t>
      </w:r>
      <w:r w:rsidR="006713CE" w:rsidRPr="004B647E">
        <w:rPr>
          <w:rFonts w:ascii="Arial" w:hAnsi="Arial" w:cs="Arial"/>
        </w:rPr>
        <w:t xml:space="preserve"> as </w:t>
      </w:r>
      <w:r w:rsidR="00E8033B" w:rsidRPr="004B647E">
        <w:rPr>
          <w:rFonts w:ascii="Arial" w:hAnsi="Arial" w:cs="Arial"/>
          <w:b/>
        </w:rPr>
        <w:t>the essential business resource for geoprofessional firms.</w:t>
      </w:r>
    </w:p>
    <w:p w14:paraId="4900485C" w14:textId="16BD3F62" w:rsidR="00E8033B" w:rsidRPr="004B647E" w:rsidRDefault="001E5E5D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 xml:space="preserve"> </w:t>
      </w:r>
    </w:p>
    <w:p w14:paraId="5742F3FA" w14:textId="19B9C8D3" w:rsidR="007F2564" w:rsidRDefault="00E8033B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 xml:space="preserve">ASFE began as an organization to </w:t>
      </w:r>
      <w:r w:rsidR="006713CE" w:rsidRPr="004B647E">
        <w:rPr>
          <w:rFonts w:ascii="Arial" w:hAnsi="Arial" w:cs="Arial"/>
        </w:rPr>
        <w:t xml:space="preserve">help member firms confront </w:t>
      </w:r>
      <w:r w:rsidR="00AE6599" w:rsidRPr="004B647E">
        <w:rPr>
          <w:rFonts w:ascii="Arial" w:hAnsi="Arial" w:cs="Arial"/>
        </w:rPr>
        <w:t xml:space="preserve">the </w:t>
      </w:r>
      <w:r w:rsidRPr="004B647E">
        <w:rPr>
          <w:rFonts w:ascii="Arial" w:hAnsi="Arial" w:cs="Arial"/>
        </w:rPr>
        <w:t xml:space="preserve">growing </w:t>
      </w:r>
      <w:r w:rsidR="006713CE" w:rsidRPr="004B647E">
        <w:rPr>
          <w:rFonts w:ascii="Arial" w:hAnsi="Arial" w:cs="Arial"/>
        </w:rPr>
        <w:t xml:space="preserve">risks </w:t>
      </w:r>
      <w:r w:rsidR="00AE6599" w:rsidRPr="004B647E">
        <w:rPr>
          <w:rFonts w:ascii="Arial" w:hAnsi="Arial" w:cs="Arial"/>
        </w:rPr>
        <w:t>of our “geoprofession</w:t>
      </w:r>
      <w:r w:rsidRPr="004B647E">
        <w:rPr>
          <w:rFonts w:ascii="Arial" w:hAnsi="Arial" w:cs="Arial"/>
        </w:rPr>
        <w:t>.</w:t>
      </w:r>
      <w:r w:rsidR="00AE6599" w:rsidRPr="004B647E">
        <w:rPr>
          <w:rFonts w:ascii="Arial" w:hAnsi="Arial" w:cs="Arial"/>
        </w:rPr>
        <w:t xml:space="preserve">” </w:t>
      </w:r>
      <w:r w:rsidRPr="004B647E">
        <w:rPr>
          <w:rFonts w:ascii="Arial" w:hAnsi="Arial" w:cs="Arial"/>
        </w:rPr>
        <w:t xml:space="preserve"> But realizing that </w:t>
      </w:r>
      <w:r w:rsidR="007F2564" w:rsidRPr="004B647E">
        <w:rPr>
          <w:rFonts w:ascii="Arial" w:hAnsi="Arial" w:cs="Arial"/>
        </w:rPr>
        <w:t xml:space="preserve">the risks to </w:t>
      </w:r>
      <w:r w:rsidR="00387A1F" w:rsidRPr="004B647E">
        <w:rPr>
          <w:rFonts w:ascii="Arial" w:hAnsi="Arial" w:cs="Arial"/>
        </w:rPr>
        <w:t xml:space="preserve">individuals and </w:t>
      </w:r>
      <w:r w:rsidR="007F2564" w:rsidRPr="004B647E">
        <w:rPr>
          <w:rFonts w:ascii="Arial" w:hAnsi="Arial" w:cs="Arial"/>
        </w:rPr>
        <w:t>member firms extend well beyond our technical practice, GBA has broadened its scope to help both individuals and our Member Firms optimize their performance</w:t>
      </w:r>
      <w:r w:rsidR="00387A1F" w:rsidRPr="004B647E">
        <w:rPr>
          <w:rFonts w:ascii="Arial" w:hAnsi="Arial" w:cs="Arial"/>
        </w:rPr>
        <w:t xml:space="preserve">.  Our members freely share their collective talent, energy, expertise, and experience to provide extensive business resources – the GBA “Right Stuff” – and acclaimed programs in </w:t>
      </w:r>
      <w:r w:rsidR="007F2564" w:rsidRPr="004B647E">
        <w:rPr>
          <w:rFonts w:ascii="Arial" w:hAnsi="Arial" w:cs="Arial"/>
        </w:rPr>
        <w:t>an environment of trust</w:t>
      </w:r>
      <w:r w:rsidR="00387A1F" w:rsidRPr="004B647E">
        <w:rPr>
          <w:rFonts w:ascii="Arial" w:hAnsi="Arial" w:cs="Arial"/>
        </w:rPr>
        <w:t>, all</w:t>
      </w:r>
      <w:r w:rsidR="007F2564" w:rsidRPr="004B647E">
        <w:rPr>
          <w:rFonts w:ascii="Arial" w:hAnsi="Arial" w:cs="Arial"/>
        </w:rPr>
        <w:t xml:space="preserve"> to help one another succeed as firms and individuals.</w:t>
      </w:r>
    </w:p>
    <w:p w14:paraId="075A11F6" w14:textId="256FAC89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83AD704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228B20D" w14:textId="666ED7CD" w:rsidR="00125777" w:rsidRP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color w:val="656565"/>
          <w:sz w:val="21"/>
          <w:szCs w:val="21"/>
        </w:rPr>
        <w:drawing>
          <wp:inline distT="0" distB="0" distL="0" distR="0" wp14:anchorId="1F825DF7" wp14:editId="396157B7">
            <wp:extent cx="594360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3C1571" w14:textId="2724AA59" w:rsidR="00387A1F" w:rsidRDefault="00387A1F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>As GBA begins its next</w:t>
      </w:r>
      <w:r w:rsidR="004A43F8" w:rsidRPr="004B647E">
        <w:rPr>
          <w:rFonts w:ascii="Arial" w:hAnsi="Arial" w:cs="Arial"/>
        </w:rPr>
        <w:t xml:space="preserve"> 50 years, the second of our new strategic initiatives is to </w:t>
      </w:r>
      <w:r w:rsidR="004A43F8" w:rsidRPr="004B647E">
        <w:rPr>
          <w:rFonts w:ascii="Arial" w:hAnsi="Arial" w:cs="Arial"/>
          <w:b/>
        </w:rPr>
        <w:t>Turbocharge the Member Experience</w:t>
      </w:r>
      <w:r w:rsidR="004A43F8" w:rsidRPr="004B647E">
        <w:rPr>
          <w:rFonts w:ascii="Arial" w:hAnsi="Arial" w:cs="Arial"/>
        </w:rPr>
        <w:t xml:space="preserve">.  </w:t>
      </w:r>
      <w:r w:rsidR="00482FA5" w:rsidRPr="004B647E">
        <w:rPr>
          <w:rFonts w:ascii="Arial" w:hAnsi="Arial" w:cs="Arial"/>
        </w:rPr>
        <w:t>“Turbocharge” means doing things faster</w:t>
      </w:r>
      <w:r w:rsidR="0001097B" w:rsidRPr="004B647E">
        <w:rPr>
          <w:rFonts w:ascii="Arial" w:hAnsi="Arial" w:cs="Arial"/>
        </w:rPr>
        <w:t xml:space="preserve"> and better</w:t>
      </w:r>
      <w:r w:rsidR="00482FA5" w:rsidRPr="004B647E">
        <w:rPr>
          <w:rFonts w:ascii="Arial" w:hAnsi="Arial" w:cs="Arial"/>
        </w:rPr>
        <w:t xml:space="preserve">. </w:t>
      </w:r>
      <w:r w:rsidR="00EB0873" w:rsidRPr="004B647E">
        <w:rPr>
          <w:rFonts w:ascii="Arial" w:hAnsi="Arial" w:cs="Arial"/>
        </w:rPr>
        <w:t xml:space="preserve">To be </w:t>
      </w:r>
      <w:r w:rsidR="00EB0873" w:rsidRPr="004B647E">
        <w:rPr>
          <w:rFonts w:ascii="Arial" w:hAnsi="Arial" w:cs="Arial"/>
          <w:b/>
          <w:i/>
        </w:rPr>
        <w:t>the</w:t>
      </w:r>
      <w:r w:rsidR="00EB0873" w:rsidRPr="004B647E">
        <w:rPr>
          <w:rFonts w:ascii="Arial" w:hAnsi="Arial" w:cs="Arial"/>
        </w:rPr>
        <w:t xml:space="preserve"> essential business resource for geoprofessional firms</w:t>
      </w:r>
      <w:r w:rsidR="00482FA5" w:rsidRPr="004B647E">
        <w:rPr>
          <w:rFonts w:ascii="Arial" w:hAnsi="Arial" w:cs="Arial"/>
        </w:rPr>
        <w:t xml:space="preserve"> and</w:t>
      </w:r>
      <w:r w:rsidR="00EB0873" w:rsidRPr="004B647E">
        <w:rPr>
          <w:rFonts w:ascii="Arial" w:hAnsi="Arial" w:cs="Arial"/>
        </w:rPr>
        <w:t xml:space="preserve"> </w:t>
      </w:r>
      <w:r w:rsidR="00FD0E3F" w:rsidRPr="004B647E">
        <w:rPr>
          <w:rFonts w:ascii="Arial" w:hAnsi="Arial" w:cs="Arial"/>
        </w:rPr>
        <w:t>to provide a truly unique “member experience” to further drive value and connection, w</w:t>
      </w:r>
      <w:r w:rsidR="00EB0873" w:rsidRPr="004B647E">
        <w:rPr>
          <w:rFonts w:ascii="Arial" w:hAnsi="Arial" w:cs="Arial"/>
        </w:rPr>
        <w:t xml:space="preserve">e must </w:t>
      </w:r>
      <w:r w:rsidR="0008229B" w:rsidRPr="004B647E">
        <w:rPr>
          <w:rFonts w:ascii="Arial" w:hAnsi="Arial" w:cs="Arial"/>
        </w:rPr>
        <w:t>develop and produce the most-effective and most-impactful resources first and faster</w:t>
      </w:r>
      <w:r w:rsidR="00FD0E3F" w:rsidRPr="004B647E">
        <w:rPr>
          <w:rFonts w:ascii="Arial" w:hAnsi="Arial" w:cs="Arial"/>
        </w:rPr>
        <w:t xml:space="preserve">.  We have a reputation of “getting stuff done.”  Let’s turbocharge that reputation.  </w:t>
      </w:r>
      <w:r w:rsidR="00801EE3" w:rsidRPr="004B647E">
        <w:rPr>
          <w:rFonts w:ascii="Arial" w:hAnsi="Arial" w:cs="Arial"/>
        </w:rPr>
        <w:t xml:space="preserve">Let’s get GBA’s “Right Stuff” re-branded, faster.  Turbocharging also </w:t>
      </w:r>
      <w:r w:rsidR="004913BB" w:rsidRPr="004B647E">
        <w:rPr>
          <w:rFonts w:ascii="Arial" w:hAnsi="Arial" w:cs="Arial"/>
        </w:rPr>
        <w:t xml:space="preserve">means </w:t>
      </w:r>
      <w:r w:rsidR="00801EE3" w:rsidRPr="004B647E">
        <w:rPr>
          <w:rFonts w:ascii="Arial" w:hAnsi="Arial" w:cs="Arial"/>
        </w:rPr>
        <w:t>add</w:t>
      </w:r>
      <w:r w:rsidR="004913BB" w:rsidRPr="004B647E">
        <w:rPr>
          <w:rFonts w:ascii="Arial" w:hAnsi="Arial" w:cs="Arial"/>
        </w:rPr>
        <w:t>ing</w:t>
      </w:r>
      <w:r w:rsidR="00801EE3" w:rsidRPr="004B647E">
        <w:rPr>
          <w:rFonts w:ascii="Arial" w:hAnsi="Arial" w:cs="Arial"/>
        </w:rPr>
        <w:t xml:space="preserve"> </w:t>
      </w:r>
      <w:r w:rsidR="00717949" w:rsidRPr="004B647E">
        <w:rPr>
          <w:rFonts w:ascii="Arial" w:hAnsi="Arial" w:cs="Arial"/>
        </w:rPr>
        <w:t xml:space="preserve">energy through the infusion of </w:t>
      </w:r>
      <w:r w:rsidR="004913BB" w:rsidRPr="004B647E">
        <w:rPr>
          <w:rFonts w:ascii="Arial" w:hAnsi="Arial" w:cs="Arial"/>
        </w:rPr>
        <w:t>diversity</w:t>
      </w:r>
      <w:r w:rsidR="00717949" w:rsidRPr="004B647E">
        <w:rPr>
          <w:rFonts w:ascii="Arial" w:hAnsi="Arial" w:cs="Arial"/>
        </w:rPr>
        <w:t>, diversity of thought and ideas</w:t>
      </w:r>
      <w:r w:rsidR="00801EE3" w:rsidRPr="004B647E">
        <w:rPr>
          <w:rFonts w:ascii="Arial" w:hAnsi="Arial" w:cs="Arial"/>
        </w:rPr>
        <w:t xml:space="preserve">.  </w:t>
      </w:r>
    </w:p>
    <w:p w14:paraId="071D658E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52C608C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DB27370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EEB2953" w14:textId="0F5001E8" w:rsidR="004B647E" w:rsidRDefault="004B647E" w:rsidP="004B647E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4EC3BA23" wp14:editId="4B261713">
            <wp:extent cx="5943600" cy="923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7F56F" w14:textId="1558C554" w:rsidR="009C66C9" w:rsidRPr="004B647E" w:rsidRDefault="009C66C9" w:rsidP="004B647E">
      <w:pPr>
        <w:spacing w:line="240" w:lineRule="auto"/>
        <w:rPr>
          <w:sz w:val="24"/>
          <w:szCs w:val="24"/>
        </w:rPr>
      </w:pPr>
      <w:r w:rsidRPr="004B647E">
        <w:rPr>
          <w:rFonts w:cs="Arial"/>
          <w:sz w:val="24"/>
          <w:szCs w:val="24"/>
        </w:rPr>
        <w:t xml:space="preserve">The late </w:t>
      </w:r>
      <w:r w:rsidR="005C43EE" w:rsidRPr="004B647E">
        <w:rPr>
          <w:rFonts w:cs="Arial"/>
          <w:sz w:val="24"/>
          <w:szCs w:val="24"/>
        </w:rPr>
        <w:t xml:space="preserve">business author </w:t>
      </w:r>
      <w:r w:rsidRPr="004B647E">
        <w:rPr>
          <w:rFonts w:cs="Arial"/>
          <w:sz w:val="24"/>
          <w:szCs w:val="24"/>
        </w:rPr>
        <w:t xml:space="preserve">Stephen Covey suggests, </w:t>
      </w:r>
      <w:r w:rsidRPr="004B647E">
        <w:rPr>
          <w:sz w:val="24"/>
          <w:szCs w:val="24"/>
        </w:rPr>
        <w:t xml:space="preserve">“The deepest desire of the human spirit is to be acknowledged.”  The third </w:t>
      </w:r>
      <w:r w:rsidRPr="004B647E">
        <w:rPr>
          <w:rFonts w:cs="Arial"/>
          <w:sz w:val="24"/>
          <w:szCs w:val="24"/>
        </w:rPr>
        <w:t>of our new strategic initiatives</w:t>
      </w:r>
      <w:r w:rsidRPr="004B647E">
        <w:rPr>
          <w:sz w:val="24"/>
          <w:szCs w:val="24"/>
        </w:rPr>
        <w:t xml:space="preserve"> is to </w:t>
      </w:r>
      <w:r w:rsidR="00482FA5" w:rsidRPr="004B647E">
        <w:rPr>
          <w:b/>
          <w:sz w:val="24"/>
          <w:szCs w:val="24"/>
        </w:rPr>
        <w:t>C</w:t>
      </w:r>
      <w:r w:rsidRPr="004B647E">
        <w:rPr>
          <w:b/>
          <w:sz w:val="24"/>
          <w:szCs w:val="24"/>
        </w:rPr>
        <w:t xml:space="preserve">elebrate </w:t>
      </w:r>
      <w:r w:rsidR="00125777">
        <w:rPr>
          <w:b/>
          <w:sz w:val="24"/>
          <w:szCs w:val="24"/>
        </w:rPr>
        <w:t>O</w:t>
      </w:r>
      <w:r w:rsidR="00125777" w:rsidRPr="004B647E">
        <w:rPr>
          <w:b/>
          <w:sz w:val="24"/>
          <w:szCs w:val="24"/>
        </w:rPr>
        <w:t xml:space="preserve">ur </w:t>
      </w:r>
      <w:r w:rsidR="00482FA5" w:rsidRPr="004B647E">
        <w:rPr>
          <w:b/>
          <w:sz w:val="24"/>
          <w:szCs w:val="24"/>
        </w:rPr>
        <w:t>S</w:t>
      </w:r>
      <w:r w:rsidRPr="004B647E">
        <w:rPr>
          <w:b/>
          <w:sz w:val="24"/>
          <w:szCs w:val="24"/>
        </w:rPr>
        <w:t>uccesses</w:t>
      </w:r>
      <w:r w:rsidR="005C43EE" w:rsidRPr="004B647E">
        <w:rPr>
          <w:b/>
          <w:sz w:val="24"/>
          <w:szCs w:val="24"/>
        </w:rPr>
        <w:t xml:space="preserve"> </w:t>
      </w:r>
      <w:r w:rsidR="005C43EE" w:rsidRPr="004B647E">
        <w:rPr>
          <w:sz w:val="24"/>
          <w:szCs w:val="24"/>
        </w:rPr>
        <w:t>by acknowledging the contributions of our</w:t>
      </w:r>
      <w:r w:rsidRPr="004B647E">
        <w:rPr>
          <w:sz w:val="24"/>
          <w:szCs w:val="24"/>
        </w:rPr>
        <w:t xml:space="preserve"> </w:t>
      </w:r>
      <w:r w:rsidR="005C43EE" w:rsidRPr="004B647E">
        <w:rPr>
          <w:sz w:val="24"/>
          <w:szCs w:val="24"/>
        </w:rPr>
        <w:t>volunteers and volunteer leaders</w:t>
      </w:r>
      <w:r w:rsidRPr="004B647E">
        <w:rPr>
          <w:sz w:val="24"/>
          <w:szCs w:val="24"/>
        </w:rPr>
        <w:t xml:space="preserve"> </w:t>
      </w:r>
      <w:r w:rsidR="005C43EE" w:rsidRPr="004B647E">
        <w:rPr>
          <w:sz w:val="24"/>
          <w:szCs w:val="24"/>
        </w:rPr>
        <w:t xml:space="preserve">to GBA’s success.  Beyond the planned activities and recognitions of our anniversary, we </w:t>
      </w:r>
      <w:r w:rsidR="00482FA5" w:rsidRPr="004B647E">
        <w:rPr>
          <w:sz w:val="24"/>
          <w:szCs w:val="24"/>
        </w:rPr>
        <w:t>must</w:t>
      </w:r>
      <w:r w:rsidR="005C43EE" w:rsidRPr="004B647E">
        <w:rPr>
          <w:sz w:val="24"/>
          <w:szCs w:val="24"/>
        </w:rPr>
        <w:t xml:space="preserve"> continue to celebrate the </w:t>
      </w:r>
      <w:r w:rsidR="001E5E5D" w:rsidRPr="004B647E">
        <w:rPr>
          <w:sz w:val="24"/>
          <w:szCs w:val="24"/>
        </w:rPr>
        <w:t>efforts</w:t>
      </w:r>
      <w:r w:rsidR="005C43EE" w:rsidRPr="004B647E">
        <w:rPr>
          <w:sz w:val="24"/>
          <w:szCs w:val="24"/>
        </w:rPr>
        <w:t xml:space="preserve"> of our members and member firms as they con</w:t>
      </w:r>
      <w:r w:rsidR="007C6DAC" w:rsidRPr="004B647E">
        <w:rPr>
          <w:sz w:val="24"/>
          <w:szCs w:val="24"/>
        </w:rPr>
        <w:t xml:space="preserve">tribute to GBA’s overall success </w:t>
      </w:r>
      <w:r w:rsidR="00482FA5" w:rsidRPr="004B647E">
        <w:rPr>
          <w:sz w:val="24"/>
          <w:szCs w:val="24"/>
        </w:rPr>
        <w:t>by promoting</w:t>
      </w:r>
      <w:r w:rsidRPr="004B647E">
        <w:rPr>
          <w:sz w:val="24"/>
          <w:szCs w:val="24"/>
        </w:rPr>
        <w:t xml:space="preserve"> </w:t>
      </w:r>
      <w:r w:rsidR="005C43EE" w:rsidRPr="004B647E">
        <w:rPr>
          <w:sz w:val="24"/>
          <w:szCs w:val="24"/>
        </w:rPr>
        <w:t>the</w:t>
      </w:r>
      <w:r w:rsidRPr="004B647E">
        <w:rPr>
          <w:sz w:val="24"/>
          <w:szCs w:val="24"/>
        </w:rPr>
        <w:t xml:space="preserve"> GBA values, purpose, and strategy </w:t>
      </w:r>
      <w:r w:rsidR="007C6DAC" w:rsidRPr="004B647E">
        <w:rPr>
          <w:sz w:val="24"/>
          <w:szCs w:val="24"/>
        </w:rPr>
        <w:t>while advancing and elevating</w:t>
      </w:r>
      <w:r w:rsidRPr="004B647E">
        <w:rPr>
          <w:sz w:val="24"/>
          <w:szCs w:val="24"/>
        </w:rPr>
        <w:t xml:space="preserve"> </w:t>
      </w:r>
      <w:r w:rsidR="005C43EE" w:rsidRPr="004B647E">
        <w:rPr>
          <w:sz w:val="24"/>
          <w:szCs w:val="24"/>
        </w:rPr>
        <w:t xml:space="preserve">the </w:t>
      </w:r>
      <w:proofErr w:type="spellStart"/>
      <w:r w:rsidR="005C43EE" w:rsidRPr="004B647E">
        <w:rPr>
          <w:sz w:val="24"/>
          <w:szCs w:val="24"/>
        </w:rPr>
        <w:t>geo</w:t>
      </w:r>
      <w:r w:rsidRPr="004B647E">
        <w:rPr>
          <w:sz w:val="24"/>
          <w:szCs w:val="24"/>
        </w:rPr>
        <w:t>profession</w:t>
      </w:r>
      <w:r w:rsidR="007C6DAC" w:rsidRPr="004B647E">
        <w:rPr>
          <w:sz w:val="24"/>
          <w:szCs w:val="24"/>
        </w:rPr>
        <w:t>s</w:t>
      </w:r>
      <w:proofErr w:type="spellEnd"/>
      <w:r w:rsidRPr="004B647E">
        <w:rPr>
          <w:sz w:val="24"/>
          <w:szCs w:val="24"/>
        </w:rPr>
        <w:t>.</w:t>
      </w:r>
    </w:p>
    <w:p w14:paraId="11CDDDCF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64082E3" w14:textId="6734DDF3" w:rsidR="006347D5" w:rsidRPr="004B647E" w:rsidRDefault="00482FA5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>T</w:t>
      </w:r>
      <w:r w:rsidR="006347D5" w:rsidRPr="004B647E">
        <w:rPr>
          <w:rFonts w:ascii="Arial" w:hAnsi="Arial" w:cs="Arial"/>
        </w:rPr>
        <w:t>o our members</w:t>
      </w:r>
      <w:r w:rsidRPr="004B647E">
        <w:rPr>
          <w:rFonts w:ascii="Arial" w:hAnsi="Arial" w:cs="Arial"/>
        </w:rPr>
        <w:t xml:space="preserve">, thank you </w:t>
      </w:r>
      <w:r w:rsidR="006347D5" w:rsidRPr="004B647E">
        <w:rPr>
          <w:rFonts w:ascii="Arial" w:hAnsi="Arial" w:cs="Arial"/>
        </w:rPr>
        <w:t xml:space="preserve">for your support and collegiality, and for </w:t>
      </w:r>
      <w:r w:rsidRPr="004B647E">
        <w:rPr>
          <w:rFonts w:ascii="Arial" w:hAnsi="Arial" w:cs="Arial"/>
        </w:rPr>
        <w:t>your contributions</w:t>
      </w:r>
      <w:r w:rsidR="006347D5" w:rsidRPr="004B647E">
        <w:rPr>
          <w:rFonts w:ascii="Arial" w:hAnsi="Arial" w:cs="Arial"/>
        </w:rPr>
        <w:t xml:space="preserve"> to help make GBA strong and vital.  If you are a member and not yet immersed in the GBA experience, I encourage you to attend one of our conferences and consider active participation through one of our </w:t>
      </w:r>
      <w:hyperlink r:id="rId10" w:history="1">
        <w:r w:rsidR="008747C7">
          <w:rPr>
            <w:rStyle w:val="Hyperlink"/>
            <w:rFonts w:ascii="Arial" w:hAnsi="Arial" w:cs="Arial"/>
          </w:rPr>
          <w:t>C</w:t>
        </w:r>
        <w:r w:rsidR="006347D5" w:rsidRPr="008747C7">
          <w:rPr>
            <w:rStyle w:val="Hyperlink"/>
            <w:rFonts w:ascii="Arial" w:hAnsi="Arial" w:cs="Arial"/>
          </w:rPr>
          <w:t xml:space="preserve">ommittees </w:t>
        </w:r>
        <w:r w:rsidR="007973B1" w:rsidRPr="008747C7">
          <w:rPr>
            <w:rStyle w:val="Hyperlink"/>
            <w:rFonts w:ascii="Arial" w:hAnsi="Arial" w:cs="Arial"/>
          </w:rPr>
          <w:t>or</w:t>
        </w:r>
        <w:r w:rsidR="006347D5" w:rsidRPr="008747C7">
          <w:rPr>
            <w:rStyle w:val="Hyperlink"/>
            <w:rFonts w:ascii="Arial" w:hAnsi="Arial" w:cs="Arial"/>
          </w:rPr>
          <w:t xml:space="preserve"> </w:t>
        </w:r>
        <w:r w:rsidR="008747C7">
          <w:rPr>
            <w:rStyle w:val="Hyperlink"/>
            <w:rFonts w:ascii="Arial" w:hAnsi="Arial" w:cs="Arial"/>
          </w:rPr>
          <w:t>C</w:t>
        </w:r>
        <w:r w:rsidR="006347D5" w:rsidRPr="008747C7">
          <w:rPr>
            <w:rStyle w:val="Hyperlink"/>
            <w:rFonts w:ascii="Arial" w:hAnsi="Arial" w:cs="Arial"/>
          </w:rPr>
          <w:t>ouncils</w:t>
        </w:r>
      </w:hyperlink>
      <w:r w:rsidR="006347D5" w:rsidRPr="004B647E">
        <w:rPr>
          <w:rFonts w:ascii="Arial" w:hAnsi="Arial" w:cs="Arial"/>
        </w:rPr>
        <w:t>; I believe you will find you</w:t>
      </w:r>
      <w:r w:rsidRPr="004B647E">
        <w:rPr>
          <w:rFonts w:ascii="Arial" w:hAnsi="Arial" w:cs="Arial"/>
        </w:rPr>
        <w:t>r</w:t>
      </w:r>
      <w:r w:rsidR="006347D5" w:rsidRPr="004B647E">
        <w:rPr>
          <w:rFonts w:ascii="Arial" w:hAnsi="Arial" w:cs="Arial"/>
        </w:rPr>
        <w:t xml:space="preserve"> </w:t>
      </w:r>
      <w:r w:rsidRPr="004B647E">
        <w:rPr>
          <w:rFonts w:ascii="Arial" w:hAnsi="Arial" w:cs="Arial"/>
        </w:rPr>
        <w:t>efforts rewarding</w:t>
      </w:r>
      <w:r w:rsidR="006347D5" w:rsidRPr="004B647E">
        <w:rPr>
          <w:rFonts w:ascii="Arial" w:hAnsi="Arial" w:cs="Arial"/>
        </w:rPr>
        <w:t xml:space="preserve">.  If you are not yet a member, I invite and encourage you to consider </w:t>
      </w:r>
      <w:hyperlink r:id="rId11" w:history="1">
        <w:r w:rsidR="006347D5" w:rsidRPr="008747C7">
          <w:rPr>
            <w:rStyle w:val="Hyperlink"/>
            <w:rFonts w:ascii="Arial" w:hAnsi="Arial" w:cs="Arial"/>
          </w:rPr>
          <w:t>joining us</w:t>
        </w:r>
      </w:hyperlink>
      <w:r w:rsidR="006347D5" w:rsidRPr="004B647E">
        <w:rPr>
          <w:rFonts w:ascii="Arial" w:hAnsi="Arial" w:cs="Arial"/>
        </w:rPr>
        <w:t xml:space="preserve"> </w:t>
      </w:r>
      <w:r w:rsidR="001E5E5D" w:rsidRPr="004B647E">
        <w:rPr>
          <w:rFonts w:ascii="Arial" w:hAnsi="Arial" w:cs="Arial"/>
        </w:rPr>
        <w:t>as we begin our next 50 years</w:t>
      </w:r>
      <w:r w:rsidR="006347D5" w:rsidRPr="004B647E">
        <w:rPr>
          <w:rFonts w:ascii="Arial" w:hAnsi="Arial" w:cs="Arial"/>
        </w:rPr>
        <w:t>.</w:t>
      </w:r>
    </w:p>
    <w:p w14:paraId="4F7AAEA9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826AF45" w14:textId="21C2F696" w:rsidR="001E5E5D" w:rsidRPr="004B647E" w:rsidRDefault="001E5E5D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>Thank you.</w:t>
      </w:r>
    </w:p>
    <w:p w14:paraId="612A24DE" w14:textId="77777777" w:rsidR="004B647E" w:rsidRDefault="004B647E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B70BC7D" w14:textId="7C1F8B26" w:rsidR="007C6DAC" w:rsidRPr="004B647E" w:rsidRDefault="001E5E5D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B647E">
        <w:rPr>
          <w:rFonts w:ascii="Arial" w:hAnsi="Arial" w:cs="Arial"/>
        </w:rPr>
        <w:t>Woodward L. “Woody” Vogt, P.E., D.GE</w:t>
      </w:r>
    </w:p>
    <w:p w14:paraId="538A44B0" w14:textId="157AB319" w:rsidR="001E5E5D" w:rsidRPr="004B647E" w:rsidRDefault="00125777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GBA </w:t>
      </w:r>
      <w:r w:rsidR="001E5E5D" w:rsidRPr="004B647E">
        <w:rPr>
          <w:rFonts w:ascii="Arial" w:hAnsi="Arial" w:cs="Arial"/>
        </w:rPr>
        <w:t>President 2018-19</w:t>
      </w:r>
    </w:p>
    <w:p w14:paraId="6D0E2ABB" w14:textId="3C5800CC" w:rsidR="001E5E5D" w:rsidRDefault="001E5E5D" w:rsidP="004B6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  <w:sz w:val="21"/>
          <w:szCs w:val="21"/>
        </w:rPr>
      </w:pPr>
    </w:p>
    <w:sectPr w:rsidR="001E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7EE0"/>
    <w:multiLevelType w:val="multilevel"/>
    <w:tmpl w:val="4132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60"/>
    <w:rsid w:val="0001097B"/>
    <w:rsid w:val="0008229B"/>
    <w:rsid w:val="000C133E"/>
    <w:rsid w:val="00125777"/>
    <w:rsid w:val="00192160"/>
    <w:rsid w:val="00197306"/>
    <w:rsid w:val="001B2E3C"/>
    <w:rsid w:val="001E5E5D"/>
    <w:rsid w:val="003849A9"/>
    <w:rsid w:val="00387A1F"/>
    <w:rsid w:val="00482FA5"/>
    <w:rsid w:val="004913BB"/>
    <w:rsid w:val="004A43F8"/>
    <w:rsid w:val="004A59EE"/>
    <w:rsid w:val="004B647E"/>
    <w:rsid w:val="004C7F71"/>
    <w:rsid w:val="005112D1"/>
    <w:rsid w:val="005C43EE"/>
    <w:rsid w:val="006347D5"/>
    <w:rsid w:val="006713CE"/>
    <w:rsid w:val="00717949"/>
    <w:rsid w:val="00744AB8"/>
    <w:rsid w:val="007973B1"/>
    <w:rsid w:val="007C6DAC"/>
    <w:rsid w:val="007F2564"/>
    <w:rsid w:val="00801EE3"/>
    <w:rsid w:val="00860D9E"/>
    <w:rsid w:val="008747C7"/>
    <w:rsid w:val="008F3D96"/>
    <w:rsid w:val="009C66C9"/>
    <w:rsid w:val="00AE6599"/>
    <w:rsid w:val="00B22A24"/>
    <w:rsid w:val="00BB691C"/>
    <w:rsid w:val="00C16E39"/>
    <w:rsid w:val="00E8033B"/>
    <w:rsid w:val="00EB0873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0DE7"/>
  <w15:chartTrackingRefBased/>
  <w15:docId w15:val="{17564389-7EF8-49F3-9F42-4E49676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tta-title-text">
    <w:name w:val="vc_tta-title-text"/>
    <w:basedOn w:val="DefaultParagraphFont"/>
    <w:rsid w:val="00BB691C"/>
  </w:style>
  <w:style w:type="paragraph" w:styleId="BalloonText">
    <w:name w:val="Balloon Text"/>
    <w:basedOn w:val="Normal"/>
    <w:link w:val="BalloonTextChar"/>
    <w:uiPriority w:val="99"/>
    <w:semiHidden/>
    <w:unhideWhenUsed/>
    <w:rsid w:val="005112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4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3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gdfal262dfq3ocgq0gj5624-wpengine.netdna-ssl.com/wp-content/uploads/2018/04/2018-20120-Strategic-Planning-Flyer.pdf" TargetMode="External"/><Relationship Id="rId11" Type="http://schemas.openxmlformats.org/officeDocument/2006/relationships/hyperlink" Target="https://www.geoprofessional.org/why-join-gba-gba-member-firm-benefit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eoprofessional.org/join-a-committeecounci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L. Vogt</dc:creator>
  <cp:keywords/>
  <dc:description/>
  <cp:lastModifiedBy>Sara Menase</cp:lastModifiedBy>
  <cp:revision>2</cp:revision>
  <dcterms:created xsi:type="dcterms:W3CDTF">2018-05-18T13:40:00Z</dcterms:created>
  <dcterms:modified xsi:type="dcterms:W3CDTF">2018-05-18T13:40:00Z</dcterms:modified>
</cp:coreProperties>
</file>